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A2" w:rsidRPr="008845D0" w:rsidRDefault="00B643A2" w:rsidP="005C63FE">
      <w:pPr>
        <w:spacing w:after="0"/>
        <w:contextualSpacing/>
        <w:jc w:val="center"/>
        <w:rPr>
          <w:b/>
          <w:sz w:val="28"/>
          <w:szCs w:val="28"/>
        </w:rPr>
      </w:pPr>
    </w:p>
    <w:p w:rsidR="00282170" w:rsidRPr="005C63FE" w:rsidRDefault="00F071C9" w:rsidP="005C63FE">
      <w:pPr>
        <w:spacing w:after="0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BDGP</w:t>
      </w:r>
      <w:r w:rsidR="00682654">
        <w:rPr>
          <w:b/>
          <w:sz w:val="36"/>
          <w:szCs w:val="36"/>
        </w:rPr>
        <w:t xml:space="preserve"> II</w:t>
      </w:r>
      <w:r w:rsidR="005E08B9">
        <w:rPr>
          <w:b/>
          <w:sz w:val="36"/>
          <w:szCs w:val="36"/>
        </w:rPr>
        <w:t xml:space="preserve"> </w:t>
      </w:r>
      <w:r w:rsidR="00321688">
        <w:rPr>
          <w:b/>
          <w:sz w:val="36"/>
          <w:szCs w:val="36"/>
        </w:rPr>
        <w:t>Help</w:t>
      </w:r>
      <w:r w:rsidR="005E08B9">
        <w:rPr>
          <w:b/>
          <w:sz w:val="36"/>
          <w:szCs w:val="36"/>
        </w:rPr>
        <w:t xml:space="preserve"> Sheet</w:t>
      </w:r>
    </w:p>
    <w:p w:rsidR="001D55FD" w:rsidRPr="001D55FD" w:rsidRDefault="001D55FD" w:rsidP="005C63FE">
      <w:pPr>
        <w:spacing w:after="0"/>
        <w:contextualSpacing/>
        <w:jc w:val="both"/>
        <w:rPr>
          <w:b/>
          <w:sz w:val="16"/>
          <w:szCs w:val="16"/>
        </w:rPr>
      </w:pPr>
    </w:p>
    <w:p w:rsidR="00282170" w:rsidRPr="0013016C" w:rsidRDefault="00991751" w:rsidP="005C63FE">
      <w:pPr>
        <w:spacing w:after="0"/>
        <w:contextualSpacing/>
        <w:jc w:val="both"/>
        <w:rPr>
          <w:sz w:val="28"/>
          <w:szCs w:val="28"/>
        </w:rPr>
      </w:pPr>
      <w:r w:rsidRPr="0013016C">
        <w:rPr>
          <w:b/>
          <w:sz w:val="28"/>
          <w:szCs w:val="28"/>
        </w:rPr>
        <w:t>What is the</w:t>
      </w:r>
      <w:r w:rsidR="00282170" w:rsidRPr="0013016C">
        <w:rPr>
          <w:b/>
          <w:sz w:val="28"/>
          <w:szCs w:val="28"/>
        </w:rPr>
        <w:t xml:space="preserve"> purpose of the programme?</w:t>
      </w:r>
    </w:p>
    <w:p w:rsidR="001D55FD" w:rsidRDefault="00CF69C0" w:rsidP="005C63FE">
      <w:pPr>
        <w:spacing w:after="0"/>
        <w:contextualSpacing/>
        <w:jc w:val="both"/>
      </w:pPr>
      <w:r w:rsidRPr="0054450A">
        <w:t>To improve the sustainability of the national suckler herd by improving</w:t>
      </w:r>
      <w:r w:rsidR="003613C2">
        <w:t xml:space="preserve"> the genetic merit for</w:t>
      </w:r>
      <w:r w:rsidRPr="0054450A">
        <w:t xml:space="preserve"> key profit traits such as</w:t>
      </w:r>
      <w:r w:rsidR="00491EAB" w:rsidRPr="0054450A">
        <w:t xml:space="preserve"> cow</w:t>
      </w:r>
      <w:r w:rsidRPr="0054450A">
        <w:t xml:space="preserve"> milk and fertility. This will in turn make the national suc</w:t>
      </w:r>
      <w:r w:rsidR="00427D8C">
        <w:t>kler herd more carbon efficient</w:t>
      </w:r>
      <w:r w:rsidR="003613C2">
        <w:t xml:space="preserve"> by increasing calves per cow per year (more calves weaned pe</w:t>
      </w:r>
      <w:bookmarkStart w:id="0" w:name="_GoBack"/>
      <w:bookmarkEnd w:id="0"/>
      <w:r w:rsidR="003613C2">
        <w:t>r 100 cows) and increasing</w:t>
      </w:r>
      <w:r w:rsidR="00B14B8D">
        <w:t xml:space="preserve"> calf</w:t>
      </w:r>
      <w:r w:rsidR="003613C2">
        <w:t xml:space="preserve"> growth rates (cows weaning heavier calves through increased milk production)</w:t>
      </w:r>
      <w:r w:rsidR="00427D8C">
        <w:t>.</w:t>
      </w:r>
      <w:r w:rsidR="00CD1234">
        <w:t xml:space="preserve"> A more carbon efficient suckler herd will</w:t>
      </w:r>
      <w:r w:rsidR="008845D0">
        <w:t>, therefore, be beneficial to</w:t>
      </w:r>
      <w:r w:rsidR="00CD1234">
        <w:t xml:space="preserve"> our env</w:t>
      </w:r>
      <w:r w:rsidR="008845D0">
        <w:t xml:space="preserve">ironment </w:t>
      </w:r>
      <w:r w:rsidR="008845D0" w:rsidRPr="008845D0">
        <w:t>and will also deliver significant economic benefits to farmers over time</w:t>
      </w:r>
      <w:r w:rsidR="008845D0">
        <w:t>.</w:t>
      </w:r>
    </w:p>
    <w:p w:rsidR="003613C2" w:rsidRPr="001D55FD" w:rsidRDefault="003613C2" w:rsidP="005C63FE">
      <w:pPr>
        <w:spacing w:after="0"/>
        <w:contextualSpacing/>
        <w:jc w:val="both"/>
        <w:rPr>
          <w:b/>
          <w:sz w:val="16"/>
          <w:szCs w:val="16"/>
        </w:rPr>
      </w:pPr>
    </w:p>
    <w:p w:rsidR="00657257" w:rsidRPr="0013016C" w:rsidRDefault="001D55FD" w:rsidP="005C63FE">
      <w:pPr>
        <w:spacing w:after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W</w:t>
      </w:r>
      <w:r w:rsidR="00657257" w:rsidRPr="0013016C">
        <w:rPr>
          <w:b/>
          <w:sz w:val="28"/>
          <w:szCs w:val="28"/>
        </w:rPr>
        <w:t>hat makes an efficient suckler cow?</w:t>
      </w:r>
    </w:p>
    <w:p w:rsidR="0044593E" w:rsidRPr="0054450A" w:rsidRDefault="002524B7" w:rsidP="005C63FE">
      <w:pPr>
        <w:spacing w:after="0"/>
        <w:contextualSpacing/>
        <w:jc w:val="both"/>
      </w:pPr>
      <w:r w:rsidRPr="0054450A">
        <w:t>Regardless of breed and co</w:t>
      </w:r>
      <w:r w:rsidR="00BA17B7" w:rsidRPr="0054450A">
        <w:t>w type, there are some basic</w:t>
      </w:r>
      <w:r w:rsidRPr="0054450A">
        <w:t xml:space="preserve"> targets which a suckler cow should meet. She should:</w:t>
      </w:r>
      <w:r w:rsidR="00855C2E" w:rsidRPr="0054450A">
        <w:t xml:space="preserve"> </w:t>
      </w:r>
    </w:p>
    <w:p w:rsidR="0044593E" w:rsidRPr="0054450A" w:rsidRDefault="009021CA" w:rsidP="005C63FE">
      <w:pPr>
        <w:pStyle w:val="ListParagraph"/>
        <w:numPr>
          <w:ilvl w:val="0"/>
          <w:numId w:val="3"/>
        </w:numPr>
        <w:contextualSpacing/>
        <w:jc w:val="both"/>
      </w:pPr>
      <w:r w:rsidRPr="0054450A">
        <w:t xml:space="preserve">Calve for the first </w:t>
      </w:r>
      <w:r w:rsidR="0044593E" w:rsidRPr="0054450A">
        <w:t>time at</w:t>
      </w:r>
      <w:r w:rsidR="00491EAB" w:rsidRPr="0054450A">
        <w:t xml:space="preserve"> approximately</w:t>
      </w:r>
      <w:r w:rsidR="0044593E" w:rsidRPr="0054450A">
        <w:t xml:space="preserve"> 24 months (22-26 months)</w:t>
      </w:r>
      <w:r w:rsidR="00B41367" w:rsidRPr="0054450A">
        <w:t>.</w:t>
      </w:r>
    </w:p>
    <w:p w:rsidR="00657257" w:rsidRPr="0054450A" w:rsidRDefault="0044593E" w:rsidP="005C63FE">
      <w:pPr>
        <w:pStyle w:val="ListParagraph"/>
        <w:numPr>
          <w:ilvl w:val="0"/>
          <w:numId w:val="3"/>
        </w:numPr>
        <w:contextualSpacing/>
        <w:jc w:val="both"/>
      </w:pPr>
      <w:r w:rsidRPr="0054450A">
        <w:t>C</w:t>
      </w:r>
      <w:r w:rsidR="00855C2E" w:rsidRPr="0054450A">
        <w:t xml:space="preserve">alve </w:t>
      </w:r>
      <w:r w:rsidR="00B41367" w:rsidRPr="0054450A">
        <w:t>every 365 days</w:t>
      </w:r>
      <w:r w:rsidR="00434B93" w:rsidRPr="0054450A">
        <w:t xml:space="preserve"> thereafter</w:t>
      </w:r>
      <w:r w:rsidR="00B41367" w:rsidRPr="0054450A">
        <w:t>.</w:t>
      </w:r>
    </w:p>
    <w:p w:rsidR="0044593E" w:rsidRPr="0054450A" w:rsidRDefault="00434B93" w:rsidP="005C63FE">
      <w:pPr>
        <w:pStyle w:val="ListParagraph"/>
        <w:numPr>
          <w:ilvl w:val="0"/>
          <w:numId w:val="3"/>
        </w:numPr>
        <w:contextualSpacing/>
        <w:jc w:val="both"/>
      </w:pPr>
      <w:r w:rsidRPr="0054450A">
        <w:t>Have enough milk to rear a good quality calf each year</w:t>
      </w:r>
      <w:r w:rsidR="0090359C" w:rsidRPr="0054450A">
        <w:t>.</w:t>
      </w:r>
    </w:p>
    <w:p w:rsidR="0044593E" w:rsidRPr="0054450A" w:rsidRDefault="0044593E" w:rsidP="005C63FE">
      <w:pPr>
        <w:pStyle w:val="ListParagraph"/>
        <w:numPr>
          <w:ilvl w:val="0"/>
          <w:numId w:val="3"/>
        </w:numPr>
        <w:contextualSpacing/>
        <w:jc w:val="both"/>
      </w:pPr>
      <w:r w:rsidRPr="0054450A">
        <w:t>Be docile and functionally sound.</w:t>
      </w:r>
    </w:p>
    <w:p w:rsidR="0044593E" w:rsidRPr="0054450A" w:rsidRDefault="0044593E" w:rsidP="005C63FE">
      <w:pPr>
        <w:pStyle w:val="ListParagraph"/>
        <w:numPr>
          <w:ilvl w:val="0"/>
          <w:numId w:val="3"/>
        </w:numPr>
        <w:contextualSpacing/>
        <w:jc w:val="both"/>
      </w:pPr>
      <w:r w:rsidRPr="0054450A">
        <w:t>Rem</w:t>
      </w:r>
      <w:r w:rsidR="00884FB0">
        <w:t>ain in the herd for five</w:t>
      </w:r>
      <w:r w:rsidR="00491EAB" w:rsidRPr="0054450A">
        <w:t xml:space="preserve"> or more</w:t>
      </w:r>
      <w:r w:rsidRPr="0054450A">
        <w:t xml:space="preserve"> </w:t>
      </w:r>
      <w:proofErr w:type="spellStart"/>
      <w:r w:rsidRPr="0054450A">
        <w:t>calvings</w:t>
      </w:r>
      <w:proofErr w:type="spellEnd"/>
      <w:r w:rsidR="006915CC" w:rsidRPr="0054450A">
        <w:t>.</w:t>
      </w:r>
    </w:p>
    <w:p w:rsidR="0090359C" w:rsidRPr="00334D72" w:rsidRDefault="0090359C" w:rsidP="005C63FE">
      <w:pPr>
        <w:spacing w:after="0"/>
        <w:contextualSpacing/>
        <w:jc w:val="both"/>
        <w:rPr>
          <w:rFonts w:cs="Helvetica-Condensed-Light"/>
          <w:sz w:val="16"/>
          <w:szCs w:val="16"/>
        </w:rPr>
      </w:pPr>
    </w:p>
    <w:p w:rsidR="0090359C" w:rsidRPr="0090359C" w:rsidRDefault="0090359C" w:rsidP="005C63FE">
      <w:pPr>
        <w:spacing w:after="0"/>
        <w:contextualSpacing/>
        <w:jc w:val="both"/>
        <w:rPr>
          <w:sz w:val="28"/>
          <w:szCs w:val="28"/>
        </w:rPr>
      </w:pPr>
      <w:r w:rsidRPr="0013016C">
        <w:rPr>
          <w:b/>
          <w:sz w:val="28"/>
          <w:szCs w:val="28"/>
        </w:rPr>
        <w:t>What is the</w:t>
      </w:r>
      <w:r w:rsidR="00BA17B7">
        <w:rPr>
          <w:b/>
          <w:sz w:val="28"/>
          <w:szCs w:val="28"/>
        </w:rPr>
        <w:t xml:space="preserve"> €uro-Star Replacement i</w:t>
      </w:r>
      <w:r>
        <w:rPr>
          <w:b/>
          <w:sz w:val="28"/>
          <w:szCs w:val="28"/>
        </w:rPr>
        <w:t>ndex</w:t>
      </w:r>
      <w:r w:rsidRPr="0013016C">
        <w:rPr>
          <w:b/>
          <w:sz w:val="28"/>
          <w:szCs w:val="28"/>
        </w:rPr>
        <w:t>?</w:t>
      </w:r>
    </w:p>
    <w:p w:rsidR="0090359C" w:rsidRPr="0054450A" w:rsidRDefault="00292E5E" w:rsidP="005C63FE">
      <w:pPr>
        <w:spacing w:after="0"/>
        <w:contextualSpacing/>
        <w:jc w:val="both"/>
        <w:rPr>
          <w:rFonts w:ascii="Taffy" w:hAnsi="Taffy"/>
          <w:b/>
        </w:rPr>
      </w:pPr>
      <w:r w:rsidRPr="0054450A">
        <w:rPr>
          <w:rFonts w:cs="Helvetica-Condensed-Light"/>
        </w:rPr>
        <w:t>The</w:t>
      </w:r>
      <w:r w:rsidR="00BA17B7" w:rsidRPr="0054450A">
        <w:rPr>
          <w:rFonts w:cs="Helvetica-Condensed-Light"/>
        </w:rPr>
        <w:t xml:space="preserve"> €</w:t>
      </w:r>
      <w:r w:rsidR="0090359C" w:rsidRPr="0054450A">
        <w:rPr>
          <w:rFonts w:cs="Helvetica-Condensed-Light"/>
        </w:rPr>
        <w:t>uro-Star</w:t>
      </w:r>
      <w:r w:rsidRPr="0054450A">
        <w:rPr>
          <w:rFonts w:cs="Helvetica-Condensed-Light"/>
        </w:rPr>
        <w:t xml:space="preserve"> </w:t>
      </w:r>
      <w:r w:rsidRPr="0054450A">
        <w:rPr>
          <w:rFonts w:cs="Helvetica-Condensed-Bold"/>
          <w:b/>
          <w:bCs/>
        </w:rPr>
        <w:t xml:space="preserve">Replacement Index </w:t>
      </w:r>
      <w:r w:rsidRPr="0054450A">
        <w:rPr>
          <w:rFonts w:cs="Helvetica-Condensed-Light"/>
        </w:rPr>
        <w:t>estimates how suitable a cow</w:t>
      </w:r>
      <w:r w:rsidR="0090359C" w:rsidRPr="0054450A">
        <w:rPr>
          <w:rFonts w:cs="Helvetica-Condensed-Light"/>
        </w:rPr>
        <w:t xml:space="preserve"> or heifer</w:t>
      </w:r>
      <w:r w:rsidRPr="0054450A">
        <w:rPr>
          <w:rFonts w:cs="Helvetica-Condensed-Light"/>
        </w:rPr>
        <w:t xml:space="preserve"> will be for overall suckler </w:t>
      </w:r>
      <w:r w:rsidR="00BA17B7" w:rsidRPr="0054450A">
        <w:rPr>
          <w:rFonts w:cs="Helvetica-Condensed-Light"/>
        </w:rPr>
        <w:t xml:space="preserve">cow </w:t>
      </w:r>
      <w:r w:rsidRPr="0054450A">
        <w:rPr>
          <w:rFonts w:cs="Helvetica-Condensed-Light"/>
        </w:rPr>
        <w:t>profitability</w:t>
      </w:r>
      <w:r w:rsidR="0090359C" w:rsidRPr="0054450A">
        <w:rPr>
          <w:rFonts w:cs="Helvetica-Condensed-Light"/>
        </w:rPr>
        <w:t>. It takes into account the most important traits for a suckler cow</w:t>
      </w:r>
      <w:r w:rsidRPr="0054450A">
        <w:rPr>
          <w:rFonts w:cs="Helvetica-Condensed-Light"/>
        </w:rPr>
        <w:t xml:space="preserve"> including: calving traits, </w:t>
      </w:r>
      <w:proofErr w:type="spellStart"/>
      <w:r w:rsidRPr="0054450A">
        <w:rPr>
          <w:rFonts w:cs="Helvetica-Condensed-Light"/>
        </w:rPr>
        <w:t>milkability</w:t>
      </w:r>
      <w:proofErr w:type="spellEnd"/>
      <w:r w:rsidRPr="0054450A">
        <w:rPr>
          <w:rFonts w:cs="Helvetica-Condensed-Light"/>
        </w:rPr>
        <w:t xml:space="preserve">, fertility, docility, </w:t>
      </w:r>
      <w:proofErr w:type="gramStart"/>
      <w:r w:rsidRPr="0054450A">
        <w:rPr>
          <w:rFonts w:cs="Helvetica-Condensed-Light"/>
        </w:rPr>
        <w:t>maintenance</w:t>
      </w:r>
      <w:proofErr w:type="gramEnd"/>
      <w:r w:rsidRPr="0054450A">
        <w:rPr>
          <w:rFonts w:cs="Helvetica-Condensed-Light"/>
        </w:rPr>
        <w:t xml:space="preserve"> costs and progeny </w:t>
      </w:r>
      <w:r w:rsidR="0090359C" w:rsidRPr="0054450A">
        <w:rPr>
          <w:rFonts w:cs="Helvetica-Condensed-Light"/>
        </w:rPr>
        <w:t>performance</w:t>
      </w:r>
      <w:r w:rsidRPr="0054450A">
        <w:rPr>
          <w:rFonts w:cs="Helvetica-Condensed-Light"/>
        </w:rPr>
        <w:t>.</w:t>
      </w:r>
      <w:r w:rsidRPr="0054450A">
        <w:t xml:space="preserve"> </w:t>
      </w:r>
      <w:r w:rsidR="0090359C" w:rsidRPr="0054450A">
        <w:t>Breeding from the highest Replacement Index stock will help farmers to achieve the suckler cow targets outlined above.</w:t>
      </w:r>
      <w:r w:rsidR="0035372B" w:rsidRPr="0054450A">
        <w:t xml:space="preserve"> </w:t>
      </w:r>
      <w:r w:rsidRPr="0054450A">
        <w:rPr>
          <w:b/>
        </w:rPr>
        <w:t xml:space="preserve">The Replacement Index should be used </w:t>
      </w:r>
      <w:r w:rsidR="00B83DEF" w:rsidRPr="0054450A">
        <w:rPr>
          <w:b/>
        </w:rPr>
        <w:t>where a farmer wants to select or breed</w:t>
      </w:r>
      <w:r w:rsidRPr="0054450A">
        <w:rPr>
          <w:b/>
        </w:rPr>
        <w:t xml:space="preserve"> </w:t>
      </w:r>
      <w:r w:rsidRPr="0054450A">
        <w:rPr>
          <w:b/>
          <w:u w:val="single"/>
        </w:rPr>
        <w:t>replacement heifers</w:t>
      </w:r>
      <w:r w:rsidRPr="0054450A">
        <w:rPr>
          <w:b/>
        </w:rPr>
        <w:t>.</w:t>
      </w:r>
    </w:p>
    <w:p w:rsidR="00BA17B7" w:rsidRPr="00334D72" w:rsidRDefault="00BA17B7" w:rsidP="005C63FE">
      <w:pPr>
        <w:spacing w:after="0"/>
        <w:contextualSpacing/>
        <w:jc w:val="both"/>
        <w:rPr>
          <w:b/>
          <w:sz w:val="16"/>
          <w:szCs w:val="16"/>
        </w:rPr>
      </w:pPr>
    </w:p>
    <w:p w:rsidR="00126EAB" w:rsidRPr="0013016C" w:rsidRDefault="00126EAB" w:rsidP="005C63FE">
      <w:pPr>
        <w:spacing w:after="0"/>
        <w:contextualSpacing/>
        <w:jc w:val="both"/>
        <w:rPr>
          <w:b/>
          <w:sz w:val="28"/>
          <w:szCs w:val="28"/>
        </w:rPr>
      </w:pPr>
      <w:r w:rsidRPr="0013016C">
        <w:rPr>
          <w:b/>
          <w:sz w:val="28"/>
          <w:szCs w:val="28"/>
        </w:rPr>
        <w:t xml:space="preserve">What do the </w:t>
      </w:r>
      <w:r w:rsidR="00AF36C0" w:rsidRPr="0013016C">
        <w:rPr>
          <w:b/>
          <w:sz w:val="28"/>
          <w:szCs w:val="28"/>
        </w:rPr>
        <w:t xml:space="preserve">Stars </w:t>
      </w:r>
      <w:r w:rsidRPr="0013016C">
        <w:rPr>
          <w:b/>
          <w:sz w:val="28"/>
          <w:szCs w:val="28"/>
        </w:rPr>
        <w:t>represent?</w:t>
      </w:r>
    </w:p>
    <w:p w:rsidR="00DA7D8F" w:rsidRPr="0054450A" w:rsidRDefault="00126EAB" w:rsidP="005C63FE">
      <w:pPr>
        <w:spacing w:after="0"/>
        <w:contextualSpacing/>
        <w:jc w:val="both"/>
      </w:pPr>
      <w:r w:rsidRPr="0054450A">
        <w:t xml:space="preserve">The </w:t>
      </w:r>
      <w:r w:rsidR="00AF36C0" w:rsidRPr="0054450A">
        <w:t>stars</w:t>
      </w:r>
      <w:r w:rsidR="00334D72" w:rsidRPr="0054450A">
        <w:t xml:space="preserve"> rank animals on their €</w:t>
      </w:r>
      <w:r w:rsidRPr="0054450A">
        <w:t xml:space="preserve">uro-Star Index. They help to make the indexes easier to understand e.g. a 5 star animal on the Replacement Index is in the top 20% </w:t>
      </w:r>
      <w:r w:rsidR="00BC00F3" w:rsidRPr="0054450A">
        <w:t xml:space="preserve">of the national herd, </w:t>
      </w:r>
      <w:r w:rsidRPr="0054450A">
        <w:t xml:space="preserve">while a 1 star animal on the Replacement Index is in the bottom 20%. </w:t>
      </w:r>
      <w:r w:rsidR="00DA7D8F" w:rsidRPr="0054450A">
        <w:t xml:space="preserve">Table 1 provides </w:t>
      </w:r>
      <w:r w:rsidR="00334D72" w:rsidRPr="0054450A">
        <w:t xml:space="preserve">a break-down of the €uro-Star indexes across </w:t>
      </w:r>
      <w:r w:rsidR="00DA7D8F" w:rsidRPr="0054450A">
        <w:t xml:space="preserve">the five star </w:t>
      </w:r>
      <w:r w:rsidR="00334D72" w:rsidRPr="0054450A">
        <w:t xml:space="preserve">categories.  </w:t>
      </w:r>
    </w:p>
    <w:p w:rsidR="00DA7D8F" w:rsidRPr="0054450A" w:rsidRDefault="00DA7D8F" w:rsidP="005C63FE">
      <w:pPr>
        <w:spacing w:after="0"/>
        <w:contextualSpacing/>
        <w:jc w:val="both"/>
      </w:pPr>
      <w:proofErr w:type="gramStart"/>
      <w:r w:rsidRPr="003504D7">
        <w:rPr>
          <w:b/>
        </w:rPr>
        <w:t>Table 1.</w:t>
      </w:r>
      <w:proofErr w:type="gramEnd"/>
      <w:r w:rsidRPr="0054450A">
        <w:t xml:space="preserve"> </w:t>
      </w:r>
      <w:proofErr w:type="gramStart"/>
      <w:r w:rsidRPr="0054450A">
        <w:t>Breakdown of the €uro-Star indexes across the five star categories.</w:t>
      </w:r>
      <w:proofErr w:type="gramEnd"/>
    </w:p>
    <w:p w:rsidR="000E243E" w:rsidRDefault="00855C2E" w:rsidP="005C63FE">
      <w:pPr>
        <w:spacing w:after="0"/>
        <w:contextualSpacing/>
        <w:jc w:val="both"/>
        <w:rPr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0CF69EF2" wp14:editId="6C3C73A4">
            <wp:extent cx="3705225" cy="161787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4782" cy="16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5FD" w:rsidRPr="001D55FD" w:rsidRDefault="001D55FD" w:rsidP="005C63FE">
      <w:pPr>
        <w:spacing w:after="0"/>
        <w:contextualSpacing/>
        <w:jc w:val="both"/>
        <w:rPr>
          <w:b/>
          <w:sz w:val="16"/>
          <w:szCs w:val="16"/>
        </w:rPr>
      </w:pPr>
    </w:p>
    <w:p w:rsidR="00112CF4" w:rsidRPr="0013016C" w:rsidRDefault="00112CF4" w:rsidP="005C63FE">
      <w:pPr>
        <w:spacing w:after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the </w:t>
      </w:r>
      <w:r w:rsidR="00445123">
        <w:rPr>
          <w:b/>
          <w:sz w:val="28"/>
          <w:szCs w:val="28"/>
        </w:rPr>
        <w:t>€</w:t>
      </w:r>
      <w:r w:rsidR="005C63FE">
        <w:rPr>
          <w:b/>
          <w:sz w:val="28"/>
          <w:szCs w:val="28"/>
        </w:rPr>
        <w:t xml:space="preserve">uro-Star </w:t>
      </w:r>
      <w:r>
        <w:rPr>
          <w:b/>
          <w:sz w:val="28"/>
          <w:szCs w:val="28"/>
        </w:rPr>
        <w:t>indexes work?</w:t>
      </w:r>
    </w:p>
    <w:p w:rsidR="00A22BC1" w:rsidRDefault="00112CF4" w:rsidP="005C63FE">
      <w:pPr>
        <w:spacing w:after="0"/>
        <w:contextualSpacing/>
        <w:jc w:val="both"/>
      </w:pPr>
      <w:r w:rsidRPr="0054450A">
        <w:t xml:space="preserve">Latest work from Teagasc </w:t>
      </w:r>
      <w:r w:rsidR="008E409E" w:rsidRPr="0054450A">
        <w:t xml:space="preserve">and ICBF has indicated that selecting </w:t>
      </w:r>
      <w:r w:rsidR="00DA7D8F" w:rsidRPr="0054450A">
        <w:t>animals based on the €uro-Star Replacement I</w:t>
      </w:r>
      <w:r w:rsidR="008E409E" w:rsidRPr="0054450A">
        <w:t xml:space="preserve">ndex will result in more profitable, sustainable herds. </w:t>
      </w:r>
      <w:r w:rsidR="005C63FE" w:rsidRPr="0054450A">
        <w:t>T</w:t>
      </w:r>
      <w:r w:rsidR="008E409E" w:rsidRPr="0054450A">
        <w:t xml:space="preserve">rends from </w:t>
      </w:r>
      <w:r w:rsidR="00DA7D8F" w:rsidRPr="0054450A">
        <w:t xml:space="preserve">the </w:t>
      </w:r>
      <w:r w:rsidR="005C63FE" w:rsidRPr="0054450A">
        <w:t xml:space="preserve">ICBF database </w:t>
      </w:r>
      <w:r w:rsidR="008E409E" w:rsidRPr="0054450A">
        <w:t>clearly indicate that herds with a high replacement index</w:t>
      </w:r>
      <w:r w:rsidR="00F562F3" w:rsidRPr="0054450A">
        <w:t xml:space="preserve"> (i.e.,</w:t>
      </w:r>
      <w:r w:rsidR="008E409E" w:rsidRPr="0054450A">
        <w:t xml:space="preserve"> more 4/5 star </w:t>
      </w:r>
      <w:r w:rsidR="00F562F3" w:rsidRPr="0054450A">
        <w:t>cows in their herds</w:t>
      </w:r>
      <w:r w:rsidR="008E409E" w:rsidRPr="0054450A">
        <w:t>), have more calves</w:t>
      </w:r>
      <w:r w:rsidR="0054450A">
        <w:t xml:space="preserve"> per cow per </w:t>
      </w:r>
      <w:r w:rsidR="008E409E" w:rsidRPr="0054450A">
        <w:t xml:space="preserve">year than low replacement index herds. </w:t>
      </w:r>
    </w:p>
    <w:p w:rsidR="003F2760" w:rsidRDefault="003F2760" w:rsidP="005C63FE">
      <w:pPr>
        <w:spacing w:after="0"/>
        <w:contextualSpacing/>
        <w:jc w:val="both"/>
      </w:pPr>
    </w:p>
    <w:p w:rsidR="003F2760" w:rsidRPr="00E96615" w:rsidRDefault="003F2760" w:rsidP="005C63FE">
      <w:pPr>
        <w:spacing w:after="0"/>
        <w:contextualSpacing/>
        <w:jc w:val="both"/>
        <w:rPr>
          <w:sz w:val="16"/>
          <w:szCs w:val="16"/>
        </w:rPr>
      </w:pPr>
    </w:p>
    <w:p w:rsidR="006F5392" w:rsidRDefault="006F5392" w:rsidP="005C63FE">
      <w:pPr>
        <w:spacing w:after="0"/>
        <w:contextualSpacing/>
        <w:jc w:val="both"/>
        <w:rPr>
          <w:b/>
          <w:sz w:val="28"/>
          <w:szCs w:val="28"/>
        </w:rPr>
      </w:pPr>
    </w:p>
    <w:p w:rsidR="00491EAB" w:rsidRDefault="00491EAB" w:rsidP="005C63FE">
      <w:pPr>
        <w:spacing w:after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What is the benefit of genotyping?</w:t>
      </w:r>
    </w:p>
    <w:p w:rsidR="00491EAB" w:rsidRPr="0054450A" w:rsidRDefault="00491EAB" w:rsidP="005C63FE">
      <w:pPr>
        <w:spacing w:after="0"/>
        <w:contextualSpacing/>
        <w:jc w:val="both"/>
      </w:pPr>
      <w:r w:rsidRPr="0054450A">
        <w:t xml:space="preserve">Having information on the animals genotype </w:t>
      </w:r>
      <w:r w:rsidR="004829C8" w:rsidRPr="0054450A">
        <w:t>allows ICBF</w:t>
      </w:r>
      <w:r w:rsidRPr="0054450A">
        <w:t xml:space="preserve"> provide a more accurate picture of the expected profitability of a given animal. The genotype data is used in addition to existing data on parentage,</w:t>
      </w:r>
      <w:r w:rsidR="004829C8" w:rsidRPr="0054450A">
        <w:t xml:space="preserve"> close relative</w:t>
      </w:r>
      <w:r w:rsidRPr="0054450A">
        <w:t xml:space="preserve">s and </w:t>
      </w:r>
      <w:r w:rsidR="004829C8" w:rsidRPr="0054450A">
        <w:t xml:space="preserve">the animals </w:t>
      </w:r>
      <w:r w:rsidR="005C63FE" w:rsidRPr="0054450A">
        <w:t xml:space="preserve">own performance. </w:t>
      </w:r>
    </w:p>
    <w:p w:rsidR="005C63FE" w:rsidRPr="00E96615" w:rsidRDefault="005C63FE" w:rsidP="005C63FE">
      <w:pPr>
        <w:spacing w:after="0"/>
        <w:contextualSpacing/>
        <w:jc w:val="both"/>
        <w:rPr>
          <w:sz w:val="16"/>
          <w:szCs w:val="16"/>
        </w:rPr>
      </w:pPr>
    </w:p>
    <w:p w:rsidR="004829C8" w:rsidRDefault="004829C8" w:rsidP="005C63FE">
      <w:pPr>
        <w:spacing w:after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What is the cost of genotyping and what will my net annual payment be?</w:t>
      </w:r>
    </w:p>
    <w:p w:rsidR="004829C8" w:rsidRPr="0054450A" w:rsidRDefault="00FE1319" w:rsidP="005C63FE">
      <w:pPr>
        <w:spacing w:after="0"/>
        <w:contextualSpacing/>
        <w:jc w:val="both"/>
      </w:pPr>
      <w:r>
        <w:t xml:space="preserve">The cost of genotyping </w:t>
      </w:r>
      <w:r w:rsidR="003F2760">
        <w:t>is only</w:t>
      </w:r>
      <w:r>
        <w:t xml:space="preserve"> €22 per animal</w:t>
      </w:r>
      <w:r w:rsidR="004829C8" w:rsidRPr="0054450A">
        <w:t xml:space="preserve">. Some 60% of a herd’s reference animals will be genotyped each year, with this amount </w:t>
      </w:r>
      <w:r w:rsidR="003504D7">
        <w:t xml:space="preserve">deducted </w:t>
      </w:r>
      <w:r w:rsidR="004829C8" w:rsidRPr="0054450A">
        <w:t xml:space="preserve">prior to payment. </w:t>
      </w:r>
    </w:p>
    <w:p w:rsidR="005C63FE" w:rsidRPr="00E96615" w:rsidRDefault="005C63FE" w:rsidP="005C63FE">
      <w:pPr>
        <w:spacing w:after="0"/>
        <w:contextualSpacing/>
        <w:jc w:val="both"/>
        <w:rPr>
          <w:b/>
          <w:sz w:val="16"/>
          <w:szCs w:val="16"/>
        </w:rPr>
      </w:pPr>
    </w:p>
    <w:p w:rsidR="00491EAB" w:rsidRPr="0013016C" w:rsidRDefault="00491EAB" w:rsidP="005C63FE">
      <w:pPr>
        <w:spacing w:after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have animals with no stars on my BDGP €uro-Star </w:t>
      </w:r>
      <w:r w:rsidR="003504D7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eport?</w:t>
      </w:r>
    </w:p>
    <w:p w:rsidR="00221CA2" w:rsidRPr="0054450A" w:rsidRDefault="00221CA2" w:rsidP="005C63FE">
      <w:pPr>
        <w:spacing w:after="0"/>
        <w:contextualSpacing/>
        <w:jc w:val="both"/>
      </w:pPr>
      <w:r w:rsidRPr="0054450A">
        <w:t xml:space="preserve">The most common reason for an animal not having </w:t>
      </w:r>
      <w:r w:rsidR="00B83DEF" w:rsidRPr="0054450A">
        <w:t>s</w:t>
      </w:r>
      <w:r w:rsidRPr="0054450A">
        <w:t>tars is because it has no sire recorded (missing sires). Some animals</w:t>
      </w:r>
      <w:r w:rsidR="00491EAB" w:rsidRPr="0054450A">
        <w:t xml:space="preserve"> with missing sires may have a €</w:t>
      </w:r>
      <w:r w:rsidRPr="0054450A">
        <w:t xml:space="preserve">uro-Star Index; these are most likely older suckler cows where data has been recorded on their progeny. </w:t>
      </w:r>
    </w:p>
    <w:p w:rsidR="00221CA2" w:rsidRPr="0054450A" w:rsidRDefault="00221CA2" w:rsidP="005C63FE">
      <w:pPr>
        <w:pStyle w:val="ListParagraph"/>
        <w:numPr>
          <w:ilvl w:val="0"/>
          <w:numId w:val="6"/>
        </w:numPr>
        <w:jc w:val="both"/>
      </w:pPr>
      <w:r w:rsidRPr="0054450A">
        <w:t xml:space="preserve">Where missing sires are known they can be recorded online at </w:t>
      </w:r>
      <w:hyperlink r:id="rId9" w:history="1">
        <w:r w:rsidRPr="0054450A">
          <w:rPr>
            <w:rStyle w:val="Hyperlink"/>
            <w:color w:val="auto"/>
          </w:rPr>
          <w:t>www.icbf.com</w:t>
        </w:r>
      </w:hyperlink>
      <w:r w:rsidRPr="0054450A">
        <w:t xml:space="preserve">. </w:t>
      </w:r>
    </w:p>
    <w:p w:rsidR="009C0F90" w:rsidRPr="0054450A" w:rsidRDefault="004829C8" w:rsidP="005C63FE">
      <w:pPr>
        <w:pStyle w:val="ListParagraph"/>
        <w:numPr>
          <w:ilvl w:val="0"/>
          <w:numId w:val="6"/>
        </w:numPr>
        <w:spacing w:line="360" w:lineRule="auto"/>
        <w:jc w:val="both"/>
      </w:pPr>
      <w:r w:rsidRPr="0054450A">
        <w:t>Where missing s</w:t>
      </w:r>
      <w:r w:rsidR="00221CA2" w:rsidRPr="0054450A">
        <w:t>ires are not known, genotyping may find the correct sire.</w:t>
      </w:r>
    </w:p>
    <w:p w:rsidR="00221CA2" w:rsidRPr="0054450A" w:rsidRDefault="009C0F90" w:rsidP="005C63FE">
      <w:pPr>
        <w:spacing w:after="0" w:line="240" w:lineRule="auto"/>
        <w:jc w:val="both"/>
      </w:pPr>
      <w:r w:rsidRPr="0054450A">
        <w:t>Any new sires recorded on animals will be routinely checked by ICBF against DNA records to avoid any inaccuracies in data.</w:t>
      </w:r>
    </w:p>
    <w:p w:rsidR="005C63FE" w:rsidRPr="00E96615" w:rsidRDefault="005C63FE" w:rsidP="005C63FE">
      <w:pPr>
        <w:spacing w:after="0" w:line="240" w:lineRule="auto"/>
        <w:jc w:val="both"/>
        <w:rPr>
          <w:sz w:val="16"/>
          <w:szCs w:val="16"/>
        </w:rPr>
      </w:pPr>
    </w:p>
    <w:p w:rsidR="005C63FE" w:rsidRDefault="005C63FE" w:rsidP="005C63FE">
      <w:pPr>
        <w:spacing w:after="0" w:line="240" w:lineRule="auto"/>
        <w:jc w:val="both"/>
        <w:rPr>
          <w:sz w:val="24"/>
          <w:szCs w:val="24"/>
        </w:rPr>
      </w:pPr>
    </w:p>
    <w:sectPr w:rsidR="005C63FE" w:rsidSect="00B643A2">
      <w:headerReference w:type="default" r:id="rId10"/>
      <w:footerReference w:type="default" r:id="rId11"/>
      <w:pgSz w:w="11906" w:h="16838" w:code="9"/>
      <w:pgMar w:top="-431" w:right="1134" w:bottom="568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8D" w:rsidRDefault="00B14B8D" w:rsidP="00334D72">
      <w:pPr>
        <w:spacing w:after="0" w:line="240" w:lineRule="auto"/>
      </w:pPr>
      <w:r>
        <w:separator/>
      </w:r>
    </w:p>
  </w:endnote>
  <w:endnote w:type="continuationSeparator" w:id="0">
    <w:p w:rsidR="00B14B8D" w:rsidRDefault="00B14B8D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Condense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ffy">
    <w:charset w:val="00"/>
    <w:family w:val="auto"/>
    <w:pitch w:val="variable"/>
    <w:sig w:usb0="00000003" w:usb1="00000000" w:usb2="00000000" w:usb3="00000000" w:csb0="00000001" w:csb1="00000000"/>
  </w:font>
  <w:font w:name="Helvetica-Condense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8D" w:rsidRDefault="003F2760">
    <w:pPr>
      <w:pStyle w:val="Footer"/>
    </w:pPr>
    <w:r>
      <w:t>April</w:t>
    </w:r>
    <w:r w:rsidR="00FE1319">
      <w:t xml:space="preserve"> 201</w:t>
    </w:r>
    <w:r>
      <w:t>7</w:t>
    </w:r>
    <w:r w:rsidR="00B14B8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8D" w:rsidRDefault="00B14B8D" w:rsidP="00334D72">
      <w:pPr>
        <w:spacing w:after="0" w:line="240" w:lineRule="auto"/>
      </w:pPr>
      <w:r>
        <w:separator/>
      </w:r>
    </w:p>
  </w:footnote>
  <w:footnote w:type="continuationSeparator" w:id="0">
    <w:p w:rsidR="00B14B8D" w:rsidRDefault="00B14B8D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8D" w:rsidRPr="00445123" w:rsidRDefault="00B14B8D" w:rsidP="00445123">
    <w:pPr>
      <w:pStyle w:val="Header"/>
      <w:jc w:val="right"/>
    </w:pPr>
    <w:r>
      <w:rPr>
        <w:noProof/>
        <w:lang w:eastAsia="en-IE"/>
      </w:rPr>
      <w:drawing>
        <wp:inline distT="0" distB="0" distL="0" distR="0" wp14:anchorId="59003591" wp14:editId="7813CED8">
          <wp:extent cx="837079" cy="387527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BF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097" cy="39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781"/>
    <w:multiLevelType w:val="hybridMultilevel"/>
    <w:tmpl w:val="ACD8901A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036B1"/>
    <w:multiLevelType w:val="hybridMultilevel"/>
    <w:tmpl w:val="ECF630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8434C"/>
    <w:multiLevelType w:val="hybridMultilevel"/>
    <w:tmpl w:val="D19852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4512B"/>
    <w:multiLevelType w:val="hybridMultilevel"/>
    <w:tmpl w:val="6CDCC3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23E1D"/>
    <w:multiLevelType w:val="hybridMultilevel"/>
    <w:tmpl w:val="2B7204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B4B59"/>
    <w:multiLevelType w:val="hybridMultilevel"/>
    <w:tmpl w:val="AEF45F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66177"/>
    <w:multiLevelType w:val="hybridMultilevel"/>
    <w:tmpl w:val="9C5C23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70"/>
    <w:rsid w:val="00022233"/>
    <w:rsid w:val="000E243E"/>
    <w:rsid w:val="00112CF4"/>
    <w:rsid w:val="00114E27"/>
    <w:rsid w:val="00126EAB"/>
    <w:rsid w:val="0013016C"/>
    <w:rsid w:val="00185DE2"/>
    <w:rsid w:val="001862D0"/>
    <w:rsid w:val="001B7B2B"/>
    <w:rsid w:val="001D55FD"/>
    <w:rsid w:val="00221CA2"/>
    <w:rsid w:val="002524B7"/>
    <w:rsid w:val="00282170"/>
    <w:rsid w:val="00292E5E"/>
    <w:rsid w:val="002C1EF2"/>
    <w:rsid w:val="002E1411"/>
    <w:rsid w:val="00321688"/>
    <w:rsid w:val="00331201"/>
    <w:rsid w:val="00334D72"/>
    <w:rsid w:val="003504D7"/>
    <w:rsid w:val="0035372B"/>
    <w:rsid w:val="00354B5A"/>
    <w:rsid w:val="003613C2"/>
    <w:rsid w:val="00385353"/>
    <w:rsid w:val="00386FC8"/>
    <w:rsid w:val="003D782A"/>
    <w:rsid w:val="003F2760"/>
    <w:rsid w:val="00427D8C"/>
    <w:rsid w:val="00434B93"/>
    <w:rsid w:val="0043573E"/>
    <w:rsid w:val="00445123"/>
    <w:rsid w:val="0044593E"/>
    <w:rsid w:val="0046347D"/>
    <w:rsid w:val="004829C8"/>
    <w:rsid w:val="00491EAB"/>
    <w:rsid w:val="00493B3D"/>
    <w:rsid w:val="0054450A"/>
    <w:rsid w:val="005B2545"/>
    <w:rsid w:val="005B5A36"/>
    <w:rsid w:val="005C63FE"/>
    <w:rsid w:val="005E05BD"/>
    <w:rsid w:val="005E08B9"/>
    <w:rsid w:val="00600DAA"/>
    <w:rsid w:val="00627D9A"/>
    <w:rsid w:val="00657257"/>
    <w:rsid w:val="0066650F"/>
    <w:rsid w:val="00682654"/>
    <w:rsid w:val="006915CC"/>
    <w:rsid w:val="006953CB"/>
    <w:rsid w:val="006B34C8"/>
    <w:rsid w:val="006F5392"/>
    <w:rsid w:val="00701BD5"/>
    <w:rsid w:val="00730BD6"/>
    <w:rsid w:val="00765823"/>
    <w:rsid w:val="00787369"/>
    <w:rsid w:val="007B446E"/>
    <w:rsid w:val="007D217D"/>
    <w:rsid w:val="007E66CB"/>
    <w:rsid w:val="00855C2E"/>
    <w:rsid w:val="00860BE7"/>
    <w:rsid w:val="008845D0"/>
    <w:rsid w:val="00884FB0"/>
    <w:rsid w:val="008A29D1"/>
    <w:rsid w:val="008A2FD7"/>
    <w:rsid w:val="008E409E"/>
    <w:rsid w:val="009021CA"/>
    <w:rsid w:val="0090359C"/>
    <w:rsid w:val="00923804"/>
    <w:rsid w:val="009506C6"/>
    <w:rsid w:val="00991751"/>
    <w:rsid w:val="00993B5D"/>
    <w:rsid w:val="009B7A61"/>
    <w:rsid w:val="009C0F90"/>
    <w:rsid w:val="009D2912"/>
    <w:rsid w:val="009D3228"/>
    <w:rsid w:val="00A22BC1"/>
    <w:rsid w:val="00A62543"/>
    <w:rsid w:val="00AC04A9"/>
    <w:rsid w:val="00AC1A10"/>
    <w:rsid w:val="00AC5B2B"/>
    <w:rsid w:val="00AF36C0"/>
    <w:rsid w:val="00B024DB"/>
    <w:rsid w:val="00B14B8D"/>
    <w:rsid w:val="00B41367"/>
    <w:rsid w:val="00B46553"/>
    <w:rsid w:val="00B643A2"/>
    <w:rsid w:val="00B83DEF"/>
    <w:rsid w:val="00BA17B7"/>
    <w:rsid w:val="00BB2AE0"/>
    <w:rsid w:val="00BC00F3"/>
    <w:rsid w:val="00C159FB"/>
    <w:rsid w:val="00C35BAE"/>
    <w:rsid w:val="00CB1DEA"/>
    <w:rsid w:val="00CD1234"/>
    <w:rsid w:val="00CF69C0"/>
    <w:rsid w:val="00D13659"/>
    <w:rsid w:val="00D254A0"/>
    <w:rsid w:val="00D9312A"/>
    <w:rsid w:val="00DA7D8F"/>
    <w:rsid w:val="00DF0E15"/>
    <w:rsid w:val="00E1062B"/>
    <w:rsid w:val="00E14F3A"/>
    <w:rsid w:val="00E227B5"/>
    <w:rsid w:val="00E2752D"/>
    <w:rsid w:val="00E44150"/>
    <w:rsid w:val="00E747CB"/>
    <w:rsid w:val="00E8233D"/>
    <w:rsid w:val="00E96615"/>
    <w:rsid w:val="00E96C66"/>
    <w:rsid w:val="00EB042F"/>
    <w:rsid w:val="00F04D41"/>
    <w:rsid w:val="00F071C9"/>
    <w:rsid w:val="00F35353"/>
    <w:rsid w:val="00F562F3"/>
    <w:rsid w:val="00F56CF7"/>
    <w:rsid w:val="00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D9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5A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D72"/>
  </w:style>
  <w:style w:type="paragraph" w:styleId="Footer">
    <w:name w:val="footer"/>
    <w:basedOn w:val="Normal"/>
    <w:link w:val="FooterChar"/>
    <w:uiPriority w:val="99"/>
    <w:unhideWhenUsed/>
    <w:rsid w:val="003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D72"/>
  </w:style>
  <w:style w:type="paragraph" w:styleId="NormalWeb">
    <w:name w:val="Normal (Web)"/>
    <w:basedOn w:val="Normal"/>
    <w:uiPriority w:val="99"/>
    <w:unhideWhenUsed/>
    <w:rsid w:val="00E8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8233D"/>
    <w:rPr>
      <w:b/>
      <w:bCs/>
    </w:rPr>
  </w:style>
  <w:style w:type="character" w:styleId="Emphasis">
    <w:name w:val="Emphasis"/>
    <w:basedOn w:val="DefaultParagraphFont"/>
    <w:uiPriority w:val="20"/>
    <w:qFormat/>
    <w:rsid w:val="00E8233D"/>
    <w:rPr>
      <w:i/>
      <w:iCs/>
    </w:rPr>
  </w:style>
  <w:style w:type="character" w:customStyle="1" w:styleId="apple-converted-space">
    <w:name w:val="apple-converted-space"/>
    <w:basedOn w:val="DefaultParagraphFont"/>
    <w:rsid w:val="00E8233D"/>
  </w:style>
  <w:style w:type="table" w:styleId="LightShading">
    <w:name w:val="Light Shading"/>
    <w:basedOn w:val="TableNormal"/>
    <w:uiPriority w:val="60"/>
    <w:rsid w:val="005E05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D9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5A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D72"/>
  </w:style>
  <w:style w:type="paragraph" w:styleId="Footer">
    <w:name w:val="footer"/>
    <w:basedOn w:val="Normal"/>
    <w:link w:val="FooterChar"/>
    <w:uiPriority w:val="99"/>
    <w:unhideWhenUsed/>
    <w:rsid w:val="003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D72"/>
  </w:style>
  <w:style w:type="paragraph" w:styleId="NormalWeb">
    <w:name w:val="Normal (Web)"/>
    <w:basedOn w:val="Normal"/>
    <w:uiPriority w:val="99"/>
    <w:unhideWhenUsed/>
    <w:rsid w:val="00E8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8233D"/>
    <w:rPr>
      <w:b/>
      <w:bCs/>
    </w:rPr>
  </w:style>
  <w:style w:type="character" w:styleId="Emphasis">
    <w:name w:val="Emphasis"/>
    <w:basedOn w:val="DefaultParagraphFont"/>
    <w:uiPriority w:val="20"/>
    <w:qFormat/>
    <w:rsid w:val="00E8233D"/>
    <w:rPr>
      <w:i/>
      <w:iCs/>
    </w:rPr>
  </w:style>
  <w:style w:type="character" w:customStyle="1" w:styleId="apple-converted-space">
    <w:name w:val="apple-converted-space"/>
    <w:basedOn w:val="DefaultParagraphFont"/>
    <w:rsid w:val="00E8233D"/>
  </w:style>
  <w:style w:type="table" w:styleId="LightShading">
    <w:name w:val="Light Shading"/>
    <w:basedOn w:val="TableNormal"/>
    <w:uiPriority w:val="60"/>
    <w:rsid w:val="005E05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b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Daly</dc:creator>
  <cp:lastModifiedBy>Kevin Downing</cp:lastModifiedBy>
  <cp:revision>3</cp:revision>
  <cp:lastPrinted>2015-10-09T13:13:00Z</cp:lastPrinted>
  <dcterms:created xsi:type="dcterms:W3CDTF">2017-04-27T10:51:00Z</dcterms:created>
  <dcterms:modified xsi:type="dcterms:W3CDTF">2017-04-27T11:42:00Z</dcterms:modified>
</cp:coreProperties>
</file>