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8F" w:rsidRPr="00C93324" w:rsidRDefault="00A64548" w:rsidP="00C90E8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Commentary on new Test</w:t>
      </w:r>
      <w:r w:rsidR="008E108F" w:rsidRPr="00C93324">
        <w:rPr>
          <w:b/>
          <w:sz w:val="28"/>
          <w:szCs w:val="28"/>
        </w:rPr>
        <w:t xml:space="preserve"> Proof</w:t>
      </w:r>
      <w:r w:rsidR="008E108F">
        <w:rPr>
          <w:b/>
          <w:sz w:val="28"/>
          <w:szCs w:val="28"/>
        </w:rPr>
        <w:t>s</w:t>
      </w:r>
      <w:r w:rsidR="008E108F" w:rsidRPr="00C93324">
        <w:rPr>
          <w:b/>
          <w:sz w:val="28"/>
          <w:szCs w:val="28"/>
        </w:rPr>
        <w:t xml:space="preserve"> for </w:t>
      </w:r>
      <w:r>
        <w:rPr>
          <w:b/>
          <w:sz w:val="28"/>
          <w:szCs w:val="28"/>
        </w:rPr>
        <w:t xml:space="preserve">ICBF </w:t>
      </w:r>
      <w:r w:rsidR="008E108F" w:rsidRPr="00C93324">
        <w:rPr>
          <w:b/>
          <w:sz w:val="28"/>
          <w:szCs w:val="28"/>
        </w:rPr>
        <w:t xml:space="preserve">Active </w:t>
      </w:r>
      <w:r w:rsidR="00F07818">
        <w:rPr>
          <w:b/>
          <w:sz w:val="28"/>
          <w:szCs w:val="28"/>
        </w:rPr>
        <w:t xml:space="preserve">(Dairy) </w:t>
      </w:r>
      <w:r w:rsidR="008E108F" w:rsidRPr="00C93324">
        <w:rPr>
          <w:b/>
          <w:sz w:val="28"/>
          <w:szCs w:val="28"/>
        </w:rPr>
        <w:t>Bull List</w:t>
      </w:r>
    </w:p>
    <w:p w:rsidR="00A64548" w:rsidRDefault="00A64548" w:rsidP="00C90E89">
      <w:pPr>
        <w:spacing w:after="0"/>
        <w:jc w:val="center"/>
        <w:rPr>
          <w:b/>
        </w:rPr>
      </w:pPr>
    </w:p>
    <w:p w:rsidR="008E108F" w:rsidRDefault="00A64548" w:rsidP="00C90E89">
      <w:pPr>
        <w:spacing w:after="0"/>
        <w:jc w:val="center"/>
        <w:rPr>
          <w:b/>
        </w:rPr>
      </w:pPr>
      <w:r>
        <w:rPr>
          <w:b/>
        </w:rPr>
        <w:t>U</w:t>
      </w:r>
      <w:r w:rsidR="008E108F">
        <w:rPr>
          <w:b/>
        </w:rPr>
        <w:t>pdate</w:t>
      </w:r>
      <w:r w:rsidR="00512771">
        <w:rPr>
          <w:b/>
        </w:rPr>
        <w:t>d</w:t>
      </w:r>
      <w:r w:rsidR="008E108F">
        <w:rPr>
          <w:b/>
        </w:rPr>
        <w:t xml:space="preserve"> </w:t>
      </w:r>
      <w:r w:rsidR="00512771">
        <w:rPr>
          <w:b/>
        </w:rPr>
        <w:t>genomic e</w:t>
      </w:r>
      <w:r w:rsidR="008E108F">
        <w:rPr>
          <w:b/>
        </w:rPr>
        <w:t>valuations</w:t>
      </w:r>
      <w:r>
        <w:rPr>
          <w:b/>
        </w:rPr>
        <w:t xml:space="preserve"> explained</w:t>
      </w:r>
    </w:p>
    <w:p w:rsidR="00512771" w:rsidRDefault="00512771" w:rsidP="00C90E89">
      <w:pPr>
        <w:spacing w:after="0"/>
        <w:rPr>
          <w:b/>
        </w:rPr>
      </w:pPr>
    </w:p>
    <w:p w:rsidR="008E108F" w:rsidRDefault="009B3EF9" w:rsidP="00C90E89">
      <w:pPr>
        <w:spacing w:after="0"/>
        <w:rPr>
          <w:b/>
        </w:rPr>
      </w:pPr>
      <w:r>
        <w:rPr>
          <w:b/>
        </w:rPr>
        <w:t>Tuesday 21</w:t>
      </w:r>
      <w:r w:rsidRPr="009B3EF9">
        <w:rPr>
          <w:b/>
          <w:vertAlign w:val="superscript"/>
        </w:rPr>
        <w:t>st</w:t>
      </w:r>
      <w:r>
        <w:rPr>
          <w:b/>
        </w:rPr>
        <w:t xml:space="preserve"> </w:t>
      </w:r>
      <w:r w:rsidR="008E108F">
        <w:rPr>
          <w:b/>
        </w:rPr>
        <w:t>November 2017</w:t>
      </w:r>
    </w:p>
    <w:p w:rsidR="00512771" w:rsidRDefault="00512771" w:rsidP="00C90E89">
      <w:pPr>
        <w:spacing w:after="0"/>
      </w:pPr>
    </w:p>
    <w:p w:rsidR="00A64548" w:rsidRDefault="00A64548" w:rsidP="00C90E89">
      <w:pPr>
        <w:spacing w:after="0"/>
      </w:pPr>
      <w:r>
        <w:t>Attached are the Test Proofs for t</w:t>
      </w:r>
      <w:r w:rsidR="00F07818">
        <w:t xml:space="preserve">he </w:t>
      </w:r>
      <w:r w:rsidR="00F07818" w:rsidRPr="00F07818">
        <w:t>I</w:t>
      </w:r>
      <w:r w:rsidR="00F07818">
        <w:t xml:space="preserve">rish </w:t>
      </w:r>
      <w:r w:rsidR="00F07818" w:rsidRPr="00F07818">
        <w:t>C</w:t>
      </w:r>
      <w:r w:rsidR="00F07818">
        <w:t xml:space="preserve">attle </w:t>
      </w:r>
      <w:r w:rsidR="00F07818" w:rsidRPr="00F07818">
        <w:t>B</w:t>
      </w:r>
      <w:r w:rsidR="00F07818">
        <w:t xml:space="preserve">reeding </w:t>
      </w:r>
      <w:r w:rsidR="00F07818" w:rsidRPr="00F07818">
        <w:t>F</w:t>
      </w:r>
      <w:r w:rsidR="00F07818">
        <w:t>ederation</w:t>
      </w:r>
      <w:r>
        <w:t>’s</w:t>
      </w:r>
      <w:r w:rsidR="00F07818">
        <w:t xml:space="preserve"> (ICBF) </w:t>
      </w:r>
      <w:r w:rsidR="00F07818" w:rsidRPr="00F07818">
        <w:t xml:space="preserve">December 2017 Active </w:t>
      </w:r>
      <w:r w:rsidR="00F07818">
        <w:t xml:space="preserve">(Dairy) </w:t>
      </w:r>
      <w:r w:rsidR="00F07818" w:rsidRPr="00F07818">
        <w:t>Bull List</w:t>
      </w:r>
      <w:r>
        <w:t xml:space="preserve">. </w:t>
      </w:r>
    </w:p>
    <w:p w:rsidR="00A64548" w:rsidRDefault="00A64548" w:rsidP="00C90E89">
      <w:pPr>
        <w:spacing w:after="0"/>
      </w:pPr>
    </w:p>
    <w:p w:rsidR="00F07818" w:rsidRDefault="00A64548" w:rsidP="00C90E89">
      <w:pPr>
        <w:spacing w:after="0"/>
      </w:pPr>
      <w:r>
        <w:t xml:space="preserve">You have received this as part of </w:t>
      </w:r>
      <w:r w:rsidRPr="00F07818">
        <w:t>ICBF’s</w:t>
      </w:r>
      <w:r w:rsidR="00F07818" w:rsidRPr="00F07818">
        <w:t xml:space="preserve"> consultative process where </w:t>
      </w:r>
      <w:r>
        <w:t xml:space="preserve">the proof </w:t>
      </w:r>
      <w:r w:rsidR="00F07818" w:rsidRPr="00F07818">
        <w:t xml:space="preserve">data </w:t>
      </w:r>
      <w:r>
        <w:t xml:space="preserve">is made </w:t>
      </w:r>
      <w:r w:rsidR="00F07818" w:rsidRPr="00F07818">
        <w:t xml:space="preserve">available to interested </w:t>
      </w:r>
      <w:r>
        <w:t xml:space="preserve">stakeholders </w:t>
      </w:r>
      <w:r w:rsidR="00F07818" w:rsidRPr="00F07818">
        <w:t>ahead of official publication.</w:t>
      </w:r>
    </w:p>
    <w:p w:rsidR="00F07818" w:rsidRDefault="00F07818" w:rsidP="00C90E89">
      <w:pPr>
        <w:spacing w:after="0"/>
      </w:pPr>
    </w:p>
    <w:p w:rsidR="00F07818" w:rsidRDefault="00F07818" w:rsidP="00C90E89">
      <w:pPr>
        <w:spacing w:after="0"/>
      </w:pPr>
      <w:r>
        <w:t>The publication of the quarterly list incorporates the latest changes and improvement</w:t>
      </w:r>
      <w:r w:rsidR="008E108F">
        <w:t xml:space="preserve">s </w:t>
      </w:r>
      <w:r>
        <w:t xml:space="preserve">to </w:t>
      </w:r>
      <w:r w:rsidR="008E108F">
        <w:t>genomic evaluations systems and processes</w:t>
      </w:r>
      <w:r w:rsidR="00A64548">
        <w:t xml:space="preserve"> including the following;</w:t>
      </w:r>
    </w:p>
    <w:p w:rsidR="00512771" w:rsidRDefault="00512771" w:rsidP="00C90E89">
      <w:pPr>
        <w:spacing w:after="0"/>
      </w:pPr>
    </w:p>
    <w:p w:rsidR="00C90E89" w:rsidRPr="00C90E89" w:rsidRDefault="00C90E89" w:rsidP="00C90E89">
      <w:pPr>
        <w:pStyle w:val="ListParagraph"/>
        <w:numPr>
          <w:ilvl w:val="0"/>
          <w:numId w:val="6"/>
        </w:numPr>
        <w:spacing w:after="0"/>
        <w:rPr>
          <w:b/>
        </w:rPr>
      </w:pPr>
      <w:r w:rsidRPr="00C90E89">
        <w:rPr>
          <w:b/>
        </w:rPr>
        <w:t xml:space="preserve">Test Day Model  </w:t>
      </w:r>
    </w:p>
    <w:p w:rsidR="00C90E89" w:rsidRDefault="00C90E89" w:rsidP="00C90E89">
      <w:pPr>
        <w:pStyle w:val="ListParagraph"/>
        <w:spacing w:after="0"/>
        <w:ind w:left="360"/>
      </w:pPr>
      <w:r>
        <w:t xml:space="preserve">In line with international best practice, Ireland has now moved to applying a Test Day Model (TDM) approach for genetic evaluation of milk production traits, as opposed to the previous approach of predicted 305-day yield. TDM approach is scientifically proven to be more accurate, as it </w:t>
      </w:r>
      <w:r w:rsidR="005E4616">
        <w:t xml:space="preserve">can </w:t>
      </w:r>
      <w:r>
        <w:t>account for non-genetic effects specific to each test day, (e.g., weather, grass quality, level concentrate feeding). This change increased EBI values by approximately €10</w:t>
      </w:r>
      <w:r w:rsidR="00A64548">
        <w:t xml:space="preserve"> </w:t>
      </w:r>
      <w:r>
        <w:t>-</w:t>
      </w:r>
      <w:r w:rsidR="00A64548">
        <w:t xml:space="preserve"> </w:t>
      </w:r>
      <w:r>
        <w:t>15.</w:t>
      </w:r>
    </w:p>
    <w:p w:rsidR="00C90E89" w:rsidRDefault="00C90E89" w:rsidP="00C90E89">
      <w:pPr>
        <w:spacing w:after="0"/>
        <w:rPr>
          <w:b/>
        </w:rPr>
      </w:pPr>
    </w:p>
    <w:p w:rsidR="00512771" w:rsidRDefault="008E108F" w:rsidP="00C90E89">
      <w:pPr>
        <w:pStyle w:val="ListParagraph"/>
        <w:numPr>
          <w:ilvl w:val="0"/>
          <w:numId w:val="6"/>
        </w:numPr>
        <w:spacing w:after="0"/>
      </w:pPr>
      <w:r w:rsidRPr="00C90E89">
        <w:rPr>
          <w:b/>
        </w:rPr>
        <w:t>Economic Value</w:t>
      </w:r>
      <w:r>
        <w:t xml:space="preserve"> </w:t>
      </w:r>
    </w:p>
    <w:p w:rsidR="008E108F" w:rsidRDefault="00512771" w:rsidP="00C90E89">
      <w:pPr>
        <w:pStyle w:val="ListParagraph"/>
        <w:spacing w:after="0"/>
        <w:ind w:left="360"/>
      </w:pPr>
      <w:r w:rsidRPr="00512771">
        <w:t>Teagasc ha</w:t>
      </w:r>
      <w:r>
        <w:t>s</w:t>
      </w:r>
      <w:r w:rsidRPr="00512771">
        <w:t xml:space="preserve"> update</w:t>
      </w:r>
      <w:r>
        <w:t>d</w:t>
      </w:r>
      <w:r w:rsidRPr="00512771">
        <w:t xml:space="preserve"> the economic values </w:t>
      </w:r>
      <w:r>
        <w:t>i</w:t>
      </w:r>
      <w:r w:rsidRPr="00512771">
        <w:t xml:space="preserve">n </w:t>
      </w:r>
      <w:r>
        <w:t xml:space="preserve">its </w:t>
      </w:r>
      <w:r w:rsidRPr="00512771">
        <w:t>Dairy Farm systems</w:t>
      </w:r>
      <w:r w:rsidR="00C90E89">
        <w:t xml:space="preserve"> model which was last reviewed in 2014. The new Teagasc values reflect the changes in the marketplace and include; </w:t>
      </w:r>
      <w:r w:rsidR="005E4616">
        <w:t>i</w:t>
      </w:r>
      <w:r>
        <w:t>ncreas</w:t>
      </w:r>
      <w:r w:rsidR="005E4616">
        <w:t>ing the</w:t>
      </w:r>
      <w:r>
        <w:t xml:space="preserve"> </w:t>
      </w:r>
      <w:r w:rsidR="008E108F">
        <w:t>projected milk price</w:t>
      </w:r>
      <w:r w:rsidR="00A64548">
        <w:t xml:space="preserve"> by 1 </w:t>
      </w:r>
      <w:proofErr w:type="spellStart"/>
      <w:r w:rsidR="00A64548">
        <w:t>cpl</w:t>
      </w:r>
      <w:proofErr w:type="spellEnd"/>
      <w:r w:rsidR="00A64548">
        <w:t>,</w:t>
      </w:r>
      <w:r w:rsidR="008E108F">
        <w:t xml:space="preserve"> </w:t>
      </w:r>
      <w:r w:rsidR="005E4616">
        <w:t>from 2</w:t>
      </w:r>
      <w:r w:rsidR="00A64548">
        <w:t>9</w:t>
      </w:r>
      <w:r w:rsidR="005E4616">
        <w:t xml:space="preserve">.7 </w:t>
      </w:r>
      <w:r>
        <w:t xml:space="preserve">to </w:t>
      </w:r>
      <w:r w:rsidR="005E4616">
        <w:t xml:space="preserve">30.7 </w:t>
      </w:r>
      <w:proofErr w:type="spellStart"/>
      <w:r w:rsidR="005E4616">
        <w:t>cpl</w:t>
      </w:r>
      <w:proofErr w:type="spellEnd"/>
      <w:r w:rsidR="008E108F">
        <w:t>;</w:t>
      </w:r>
      <w:r w:rsidR="005E4616">
        <w:t xml:space="preserve"> d</w:t>
      </w:r>
      <w:r w:rsidR="00A64548">
        <w:t>ecreasing</w:t>
      </w:r>
      <w:r w:rsidR="008E108F">
        <w:t xml:space="preserve"> the relative value of protein to reflect the </w:t>
      </w:r>
      <w:r>
        <w:t xml:space="preserve">higher </w:t>
      </w:r>
      <w:r w:rsidR="008E108F">
        <w:t xml:space="preserve">value of fat on world dairy markets; </w:t>
      </w:r>
      <w:r w:rsidR="005E4616">
        <w:t>and i</w:t>
      </w:r>
      <w:r>
        <w:t>ncreas</w:t>
      </w:r>
      <w:r w:rsidR="005E4616">
        <w:t xml:space="preserve">ing </w:t>
      </w:r>
      <w:r w:rsidR="008E108F">
        <w:t>farm labour costs from €12.4/ho</w:t>
      </w:r>
      <w:r>
        <w:t xml:space="preserve">ur to €15/hour. </w:t>
      </w:r>
      <w:r w:rsidR="005E4616">
        <w:t xml:space="preserve"> Applying these updated Teagasc figures </w:t>
      </w:r>
      <w:r w:rsidR="008E108F">
        <w:t>increase</w:t>
      </w:r>
      <w:r w:rsidR="00C90E89">
        <w:t xml:space="preserve">d </w:t>
      </w:r>
      <w:r w:rsidR="008E108F">
        <w:t>EBI values by approximately €10</w:t>
      </w:r>
      <w:r w:rsidR="00A64548">
        <w:t xml:space="preserve"> </w:t>
      </w:r>
      <w:r w:rsidR="008E108F">
        <w:t>-</w:t>
      </w:r>
      <w:r w:rsidR="00A64548">
        <w:t xml:space="preserve"> </w:t>
      </w:r>
      <w:r w:rsidR="008E108F">
        <w:t xml:space="preserve">€15. </w:t>
      </w:r>
    </w:p>
    <w:p w:rsidR="00512771" w:rsidRDefault="00512771" w:rsidP="00C90E89">
      <w:pPr>
        <w:spacing w:after="0"/>
      </w:pPr>
    </w:p>
    <w:p w:rsidR="008E108F" w:rsidRPr="00C90E89" w:rsidRDefault="008E108F" w:rsidP="00C90E89">
      <w:pPr>
        <w:pStyle w:val="ListParagraph"/>
        <w:numPr>
          <w:ilvl w:val="0"/>
          <w:numId w:val="6"/>
        </w:numPr>
        <w:spacing w:after="0"/>
        <w:rPr>
          <w:b/>
        </w:rPr>
      </w:pPr>
      <w:r w:rsidRPr="00C90E89">
        <w:rPr>
          <w:b/>
        </w:rPr>
        <w:t>Updated Training population</w:t>
      </w:r>
    </w:p>
    <w:p w:rsidR="008E108F" w:rsidRDefault="008E108F" w:rsidP="00C90E89">
      <w:pPr>
        <w:pStyle w:val="ListParagraph"/>
        <w:spacing w:after="0"/>
        <w:ind w:left="360"/>
      </w:pPr>
      <w:r>
        <w:t>An additional 1,500 sires have been added to the training population</w:t>
      </w:r>
      <w:r w:rsidRPr="008E108F">
        <w:t xml:space="preserve"> </w:t>
      </w:r>
      <w:r>
        <w:t xml:space="preserve">from which the genomic predictions are derived, bringing the size of the training population set to just over 7,000 animals. </w:t>
      </w:r>
      <w:r w:rsidR="00C90E89">
        <w:t>All new</w:t>
      </w:r>
      <w:r>
        <w:t xml:space="preserve"> animals have daughters milking in Ireland.  The net impact of this change to the EBI is negligible.</w:t>
      </w:r>
    </w:p>
    <w:p w:rsidR="00512771" w:rsidRDefault="00512771" w:rsidP="00C90E89">
      <w:pPr>
        <w:spacing w:after="0"/>
      </w:pPr>
    </w:p>
    <w:p w:rsidR="00C90E89" w:rsidRDefault="00C90E89" w:rsidP="005E4616">
      <w:pPr>
        <w:spacing w:after="0"/>
      </w:pPr>
      <w:r>
        <w:t>The collective impact of these changes is minimal, with the average EBI of bulls on the ICBF Active Bull List expected to increase by approximately €</w:t>
      </w:r>
      <w:r w:rsidR="00A64548">
        <w:t>3</w:t>
      </w:r>
      <w:r>
        <w:t>0 (this is due primarily to the increase in milk price and value of fat kg). The average correlation amongst all Active AI sires is 0.97, with relatively little re-ranking amongst the high EBI sires on the ICBF Active Bull List.</w:t>
      </w:r>
    </w:p>
    <w:p w:rsidR="00E87706" w:rsidRDefault="00E87706" w:rsidP="005E4616">
      <w:pPr>
        <w:spacing w:after="0"/>
      </w:pPr>
    </w:p>
    <w:p w:rsidR="00E87706" w:rsidRDefault="00E87706" w:rsidP="005E4616">
      <w:pPr>
        <w:spacing w:after="0"/>
      </w:pPr>
      <w:r>
        <w:t xml:space="preserve">A new and technically more accurate approach to calculating the reliability of EBI evaluations has also been applied, which has resulted in a slight reduction in the average reliability for some animals. </w:t>
      </w:r>
    </w:p>
    <w:p w:rsidR="00512771" w:rsidRDefault="00512771" w:rsidP="00C90E89">
      <w:pPr>
        <w:spacing w:after="0"/>
      </w:pPr>
    </w:p>
    <w:p w:rsidR="00001899" w:rsidRPr="00A64548" w:rsidRDefault="008C7C92" w:rsidP="008C7C92">
      <w:pPr>
        <w:spacing w:after="0"/>
      </w:pPr>
      <w:r w:rsidRPr="00A64548">
        <w:lastRenderedPageBreak/>
        <w:t>Improving</w:t>
      </w:r>
      <w:r w:rsidR="00462AAF" w:rsidRPr="00A64548">
        <w:t xml:space="preserve"> genetic evaluation </w:t>
      </w:r>
      <w:r w:rsidRPr="00A64548">
        <w:t xml:space="preserve">is </w:t>
      </w:r>
      <w:r w:rsidR="00462AAF" w:rsidRPr="00A64548">
        <w:t>an on-going process. The more accurate the data included in the genetic evaluations for bulls the more reliable it will be</w:t>
      </w:r>
      <w:r w:rsidRPr="00A64548">
        <w:t>.</w:t>
      </w:r>
      <w:r w:rsidR="00462AAF" w:rsidRPr="00A64548">
        <w:t xml:space="preserve"> </w:t>
      </w:r>
      <w:r w:rsidRPr="00A64548">
        <w:t>It is therefore incumbent upon the ICBF to constantly take account of any new data, new traits, better processing software or changes to the economic values over time.</w:t>
      </w:r>
    </w:p>
    <w:p w:rsidR="00001899" w:rsidRDefault="00001899" w:rsidP="008C7C92">
      <w:pPr>
        <w:spacing w:after="0"/>
        <w:rPr>
          <w:i/>
        </w:rPr>
      </w:pPr>
    </w:p>
    <w:p w:rsidR="00A64548" w:rsidRDefault="00A64548" w:rsidP="008C7C92">
      <w:pPr>
        <w:spacing w:after="0"/>
      </w:pPr>
    </w:p>
    <w:p w:rsidR="008C7C92" w:rsidRPr="00A64548" w:rsidRDefault="008C7C92" w:rsidP="008C7C92">
      <w:pPr>
        <w:spacing w:after="0"/>
      </w:pPr>
      <w:r w:rsidRPr="00A64548">
        <w:t xml:space="preserve">It is only by constantly updating the </w:t>
      </w:r>
      <w:r w:rsidR="006D5554" w:rsidRPr="00A64548">
        <w:t>A</w:t>
      </w:r>
      <w:r w:rsidRPr="00A64548">
        <w:t xml:space="preserve">ctive </w:t>
      </w:r>
      <w:r w:rsidR="006D5554" w:rsidRPr="00A64548">
        <w:t>B</w:t>
      </w:r>
      <w:r w:rsidRPr="00A64548">
        <w:t xml:space="preserve">ull </w:t>
      </w:r>
      <w:r w:rsidR="006D5554" w:rsidRPr="00A64548">
        <w:t>L</w:t>
      </w:r>
      <w:r w:rsidRPr="00A64548">
        <w:t>ist</w:t>
      </w:r>
      <w:r w:rsidR="006D5554" w:rsidRPr="00A64548">
        <w:t xml:space="preserve"> in an open and transparent manner that the ICBF can help farmers and breeders have the best information on which to make confident breeding decisions.</w:t>
      </w:r>
    </w:p>
    <w:p w:rsidR="008C7C92" w:rsidRPr="008C7C92" w:rsidRDefault="008C7C92" w:rsidP="008C7C92">
      <w:pPr>
        <w:spacing w:after="0"/>
        <w:rPr>
          <w:i/>
        </w:rPr>
      </w:pPr>
    </w:p>
    <w:p w:rsidR="006D5554" w:rsidRPr="00A64548" w:rsidRDefault="006D5554" w:rsidP="005E4616">
      <w:pPr>
        <w:spacing w:after="0"/>
      </w:pPr>
      <w:r w:rsidRPr="00A64548">
        <w:t xml:space="preserve">In the </w:t>
      </w:r>
      <w:r w:rsidR="0068733E" w:rsidRPr="00A64548">
        <w:t>past,</w:t>
      </w:r>
      <w:r w:rsidRPr="00A64548">
        <w:t xml:space="preserve"> some farmers and breeders have been impacted by the movement in EBI values. For that </w:t>
      </w:r>
      <w:proofErr w:type="gramStart"/>
      <w:r w:rsidRPr="00A64548">
        <w:t>reason</w:t>
      </w:r>
      <w:proofErr w:type="gramEnd"/>
      <w:r w:rsidRPr="00A64548">
        <w:t xml:space="preserve"> we continue to emphasise the same </w:t>
      </w:r>
      <w:r w:rsidR="0068733E" w:rsidRPr="00A64548">
        <w:t>fundamental advice</w:t>
      </w:r>
      <w:r w:rsidRPr="00A64548">
        <w:t>. Farmers who want to improve their herd performance should use genomic bulls, but they should use them in teams. We advocate a minimum of 8 bulls for a typical 100 cow herd.</w:t>
      </w:r>
    </w:p>
    <w:p w:rsidR="006D5554" w:rsidRPr="00A64548" w:rsidRDefault="006D5554" w:rsidP="005E4616">
      <w:pPr>
        <w:spacing w:after="0"/>
      </w:pPr>
    </w:p>
    <w:p w:rsidR="003004B8" w:rsidRPr="00A64548" w:rsidRDefault="00C90E89" w:rsidP="00C90E89">
      <w:pPr>
        <w:spacing w:after="0"/>
      </w:pPr>
      <w:r w:rsidRPr="00A64548">
        <w:t>On average, a group of genomic bulls will still be better than any daughter proven bull when it comes to delivering production and fertility. For example, the current average EBI for a team of the top 5 genomic bulls is still some €40 ahead of the best daughter proven bull available in active AI.</w:t>
      </w:r>
    </w:p>
    <w:p w:rsidR="00C90E89" w:rsidRDefault="00C90E89" w:rsidP="00C90E89">
      <w:pPr>
        <w:spacing w:after="0"/>
        <w:rPr>
          <w:b/>
        </w:rPr>
      </w:pPr>
    </w:p>
    <w:p w:rsidR="00A64548" w:rsidRDefault="00A64548" w:rsidP="00C90E89">
      <w:pPr>
        <w:spacing w:after="0"/>
        <w:rPr>
          <w:b/>
        </w:rPr>
      </w:pPr>
      <w:bookmarkStart w:id="0" w:name="_GoBack"/>
      <w:bookmarkEnd w:id="0"/>
      <w:r>
        <w:rPr>
          <w:b/>
        </w:rPr>
        <w:t>Andrew Cromie</w:t>
      </w:r>
    </w:p>
    <w:p w:rsidR="00A64548" w:rsidRPr="00A64548" w:rsidRDefault="00CC4F9C" w:rsidP="00A64548">
      <w:pPr>
        <w:spacing w:after="0"/>
        <w:rPr>
          <w:b/>
        </w:rPr>
      </w:pPr>
      <w:r>
        <w:rPr>
          <w:b/>
        </w:rPr>
        <w:t>Technical Director, ICBF.</w:t>
      </w:r>
    </w:p>
    <w:p w:rsidR="00A64548" w:rsidRDefault="00A64548" w:rsidP="00C90E89">
      <w:pPr>
        <w:spacing w:after="0"/>
        <w:rPr>
          <w:b/>
        </w:rPr>
      </w:pPr>
    </w:p>
    <w:p w:rsidR="00A64548" w:rsidRDefault="00A64548" w:rsidP="00C90E89">
      <w:pPr>
        <w:spacing w:after="0"/>
        <w:rPr>
          <w:b/>
        </w:rPr>
      </w:pPr>
    </w:p>
    <w:sectPr w:rsidR="00A64548" w:rsidSect="00001899">
      <w:pgSz w:w="11906" w:h="16838"/>
      <w:pgMar w:top="1361" w:right="136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CCF"/>
    <w:multiLevelType w:val="multilevel"/>
    <w:tmpl w:val="D9A676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4157898"/>
    <w:multiLevelType w:val="multilevel"/>
    <w:tmpl w:val="D9A676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6D7268A"/>
    <w:multiLevelType w:val="multilevel"/>
    <w:tmpl w:val="D9A676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415A57DC"/>
    <w:multiLevelType w:val="multilevel"/>
    <w:tmpl w:val="D9A676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D992CD8"/>
    <w:multiLevelType w:val="multilevel"/>
    <w:tmpl w:val="D9A676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540579A9"/>
    <w:multiLevelType w:val="hybridMultilevel"/>
    <w:tmpl w:val="4956CA9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8F"/>
    <w:rsid w:val="00001899"/>
    <w:rsid w:val="000378C8"/>
    <w:rsid w:val="003004B8"/>
    <w:rsid w:val="00325A1E"/>
    <w:rsid w:val="00462AAF"/>
    <w:rsid w:val="00512771"/>
    <w:rsid w:val="005E4616"/>
    <w:rsid w:val="0068733E"/>
    <w:rsid w:val="006D5554"/>
    <w:rsid w:val="00862F57"/>
    <w:rsid w:val="008C7C92"/>
    <w:rsid w:val="008E108F"/>
    <w:rsid w:val="009B3EF9"/>
    <w:rsid w:val="00A64548"/>
    <w:rsid w:val="00B94FBC"/>
    <w:rsid w:val="00C90E89"/>
    <w:rsid w:val="00CC4F9C"/>
    <w:rsid w:val="00E87706"/>
    <w:rsid w:val="00F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F161"/>
  <w15:chartTrackingRefBased/>
  <w15:docId w15:val="{F3FA4566-7730-406B-BF6B-7C25A4D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108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E10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Emmet Barrett</dc:creator>
  <cp:keywords/>
  <dc:description/>
  <cp:lastModifiedBy>Andrew Cromie</cp:lastModifiedBy>
  <cp:revision>4</cp:revision>
  <dcterms:created xsi:type="dcterms:W3CDTF">2017-11-20T16:22:00Z</dcterms:created>
  <dcterms:modified xsi:type="dcterms:W3CDTF">2017-11-21T08:38:00Z</dcterms:modified>
</cp:coreProperties>
</file>